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47" w:rsidRDefault="00B05847"/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Název stavby:</w:t>
      </w:r>
      <w:r w:rsidRPr="002657A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Centrum obnovy společného kulturního dědictví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 xml:space="preserve">Změna dokončené stavby – stavební úpravy 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Místo stavby:</w:t>
      </w:r>
      <w:r w:rsidRPr="002657A2">
        <w:rPr>
          <w:rFonts w:ascii="Calibri" w:hAnsi="Calibri" w:cs="Calibri"/>
          <w:sz w:val="18"/>
          <w:szCs w:val="18"/>
        </w:rPr>
        <w:tab/>
        <w:t>Znojmo, Loucká 3059/25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Parcela č.</w:t>
      </w:r>
      <w:r>
        <w:rPr>
          <w:rFonts w:ascii="Calibri" w:hAnsi="Calibri" w:cs="Calibri"/>
          <w:sz w:val="18"/>
          <w:szCs w:val="18"/>
        </w:rPr>
        <w:t xml:space="preserve"> 1, </w:t>
      </w:r>
      <w:r w:rsidRPr="002657A2">
        <w:rPr>
          <w:rFonts w:ascii="Calibri" w:hAnsi="Calibri" w:cs="Calibri"/>
          <w:sz w:val="18"/>
          <w:szCs w:val="18"/>
        </w:rPr>
        <w:t xml:space="preserve"> 2/1,</w:t>
      </w:r>
      <w:r>
        <w:rPr>
          <w:rFonts w:ascii="Calibri" w:hAnsi="Calibri" w:cs="Calibri"/>
          <w:sz w:val="18"/>
          <w:szCs w:val="18"/>
        </w:rPr>
        <w:t xml:space="preserve"> 3, 26/1, 27, 804, 805, </w:t>
      </w:r>
      <w:r w:rsidRPr="002657A2">
        <w:rPr>
          <w:rFonts w:ascii="Calibri" w:hAnsi="Calibri" w:cs="Calibri"/>
          <w:sz w:val="18"/>
          <w:szCs w:val="18"/>
        </w:rPr>
        <w:t>k.</w:t>
      </w:r>
      <w:r>
        <w:rPr>
          <w:rFonts w:ascii="Calibri" w:hAnsi="Calibri" w:cs="Calibri"/>
          <w:sz w:val="18"/>
          <w:szCs w:val="18"/>
        </w:rPr>
        <w:t xml:space="preserve"> </w:t>
      </w:r>
      <w:r w:rsidRPr="002657A2">
        <w:rPr>
          <w:rFonts w:ascii="Calibri" w:hAnsi="Calibri" w:cs="Calibri"/>
          <w:sz w:val="18"/>
          <w:szCs w:val="18"/>
        </w:rPr>
        <w:t>u. Znojmo – Louka (793574)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Stupeň:</w:t>
      </w:r>
      <w:r w:rsidRPr="002657A2">
        <w:rPr>
          <w:rFonts w:ascii="Calibri" w:hAnsi="Calibri" w:cs="Calibri"/>
          <w:sz w:val="18"/>
          <w:szCs w:val="18"/>
        </w:rPr>
        <w:tab/>
        <w:t>Projektová d</w:t>
      </w:r>
      <w:r>
        <w:rPr>
          <w:rFonts w:ascii="Calibri" w:hAnsi="Calibri" w:cs="Calibri"/>
          <w:sz w:val="18"/>
          <w:szCs w:val="18"/>
        </w:rPr>
        <w:t>okumentace pro provedení stavby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Stavebník:</w:t>
      </w:r>
      <w:r w:rsidRPr="002657A2">
        <w:rPr>
          <w:rFonts w:ascii="Calibri" w:hAnsi="Calibri" w:cs="Calibri"/>
          <w:sz w:val="18"/>
          <w:szCs w:val="18"/>
        </w:rPr>
        <w:tab/>
        <w:t>Město Znojmo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Obroková 1/12, 669 22 Znojmo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Jednající:  Ing. Vlastimil Gabrhel, starosta města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IČ:</w:t>
      </w:r>
      <w:r w:rsidRPr="002657A2">
        <w:rPr>
          <w:rFonts w:ascii="Calibri" w:hAnsi="Calibri" w:cs="Calibri"/>
          <w:sz w:val="18"/>
          <w:szCs w:val="18"/>
        </w:rPr>
        <w:tab/>
        <w:t>00293881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DIČ:</w:t>
      </w:r>
      <w:r w:rsidRPr="002657A2">
        <w:rPr>
          <w:rFonts w:ascii="Calibri" w:hAnsi="Calibri" w:cs="Calibri"/>
          <w:sz w:val="18"/>
          <w:szCs w:val="18"/>
        </w:rPr>
        <w:tab/>
        <w:t>CZ00293881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Zástupce ve věcech technických: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Ing. Karel Bartušek – vedoucí odboru investic a technických služeb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Radim Držmíšek – referent odboru investic a technických služeb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Projektant:</w:t>
      </w:r>
      <w:r w:rsidRPr="002657A2">
        <w:rPr>
          <w:rFonts w:ascii="Calibri" w:hAnsi="Calibri" w:cs="Calibri"/>
          <w:sz w:val="18"/>
          <w:szCs w:val="18"/>
        </w:rPr>
        <w:tab/>
        <w:t>společnost Musil, Hybská – architektonický atelier s.r.o.,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Kopečná 58, 602 00 Brno</w:t>
      </w:r>
    </w:p>
    <w:p w:rsidR="00A91ED8" w:rsidRPr="002657A2" w:rsidRDefault="00A91ED8" w:rsidP="00A91ED8">
      <w:pPr>
        <w:ind w:left="2124" w:hanging="564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 xml:space="preserve">Zastoupená: </w:t>
      </w:r>
      <w:smartTag w:uri="urn:schemas-microsoft-com:office:smarttags" w:element="metricconverter">
        <w:r w:rsidRPr="002657A2">
          <w:rPr>
            <w:rFonts w:ascii="Calibri" w:hAnsi="Calibri" w:cs="Calibri"/>
            <w:sz w:val="18"/>
            <w:szCs w:val="18"/>
          </w:rPr>
          <w:t>Ing.</w:t>
        </w:r>
      </w:smartTag>
      <w:r w:rsidRPr="002657A2">
        <w:rPr>
          <w:rFonts w:ascii="Calibri" w:hAnsi="Calibri" w:cs="Calibri"/>
          <w:sz w:val="18"/>
          <w:szCs w:val="18"/>
        </w:rPr>
        <w:t xml:space="preserve"> arch. Radim Musil, jednatelem společnosti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zapsaná v OR, Krajský soud v Brně, oddíl C, vložka 20400</w:t>
      </w:r>
    </w:p>
    <w:p w:rsidR="00A91ED8" w:rsidRPr="002657A2" w:rsidRDefault="00A91ED8" w:rsidP="00A91ED8">
      <w:pPr>
        <w:tabs>
          <w:tab w:val="left" w:pos="1560"/>
        </w:tabs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IČ:</w:t>
      </w:r>
      <w:r w:rsidRPr="002657A2">
        <w:rPr>
          <w:rFonts w:ascii="Calibri" w:hAnsi="Calibri" w:cs="Calibri"/>
          <w:sz w:val="18"/>
          <w:szCs w:val="18"/>
        </w:rPr>
        <w:tab/>
        <w:t>63475669</w:t>
      </w:r>
    </w:p>
    <w:p w:rsidR="00A91ED8" w:rsidRPr="002657A2" w:rsidRDefault="00A91ED8" w:rsidP="00A91ED8">
      <w:pPr>
        <w:tabs>
          <w:tab w:val="left" w:pos="1560"/>
        </w:tabs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DIČ:</w:t>
      </w:r>
      <w:r w:rsidRPr="002657A2">
        <w:rPr>
          <w:rFonts w:ascii="Calibri" w:hAnsi="Calibri" w:cs="Calibri"/>
          <w:sz w:val="18"/>
          <w:szCs w:val="18"/>
        </w:rPr>
        <w:tab/>
        <w:t>CZ63475669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Zástupce ve věcech technických:</w:t>
      </w:r>
    </w:p>
    <w:p w:rsidR="00A91ED8" w:rsidRPr="002657A2" w:rsidRDefault="00A91ED8" w:rsidP="00A91ED8">
      <w:pPr>
        <w:ind w:left="852" w:firstLine="708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Ing. arch. Radim Musil – autorizovaný architekt, číslo autorizace 01 687</w:t>
      </w:r>
    </w:p>
    <w:p w:rsidR="00A91ED8" w:rsidRPr="002657A2" w:rsidRDefault="00A91ED8" w:rsidP="00A91ED8">
      <w:pPr>
        <w:ind w:left="852" w:firstLine="708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 xml:space="preserve">Libor Kellner – samostatný projektant </w:t>
      </w:r>
    </w:p>
    <w:p w:rsidR="00A91ED8" w:rsidRPr="002657A2" w:rsidRDefault="00A91ED8" w:rsidP="00A91ED8">
      <w:pPr>
        <w:pStyle w:val="Nadpis2"/>
        <w:rPr>
          <w:rFonts w:ascii="Calibri" w:hAnsi="Calibri" w:cs="Calibri"/>
        </w:rPr>
      </w:pPr>
    </w:p>
    <w:p w:rsidR="00A91ED8" w:rsidRPr="002657A2" w:rsidRDefault="00A91ED8" w:rsidP="00A91ED8">
      <w:pPr>
        <w:pStyle w:val="Nadpis2"/>
        <w:rPr>
          <w:rFonts w:ascii="Calibri" w:hAnsi="Calibri" w:cs="Calibri"/>
        </w:rPr>
      </w:pPr>
    </w:p>
    <w:p w:rsidR="00A91ED8" w:rsidRPr="002657A2" w:rsidRDefault="00A91ED8" w:rsidP="00A91ED8">
      <w:pPr>
        <w:jc w:val="both"/>
        <w:rPr>
          <w:rFonts w:ascii="Calibri" w:hAnsi="Calibri" w:cs="Calibri"/>
        </w:rPr>
      </w:pPr>
    </w:p>
    <w:p w:rsidR="00A91ED8" w:rsidRPr="002657A2" w:rsidRDefault="00A91ED8" w:rsidP="00A91ED8">
      <w:pPr>
        <w:pStyle w:val="raidadek"/>
        <w:numPr>
          <w:ilvl w:val="0"/>
          <w:numId w:val="0"/>
        </w:numPr>
        <w:rPr>
          <w:rFonts w:ascii="Calibri" w:hAnsi="Calibri" w:cs="Calibri"/>
        </w:rPr>
      </w:pPr>
    </w:p>
    <w:p w:rsidR="00A91ED8" w:rsidRPr="002657A2" w:rsidRDefault="00A91ED8" w:rsidP="00A91ED8">
      <w:pPr>
        <w:jc w:val="both"/>
        <w:rPr>
          <w:rFonts w:ascii="Calibri" w:hAnsi="Calibri" w:cs="Calibri"/>
        </w:rPr>
      </w:pPr>
    </w:p>
    <w:p w:rsidR="00A91ED8" w:rsidRPr="002657A2" w:rsidRDefault="00A91ED8" w:rsidP="00A91ED8">
      <w:pPr>
        <w:pStyle w:val="Zhlav"/>
        <w:ind w:left="2136"/>
        <w:rPr>
          <w:rFonts w:ascii="Calibri" w:hAnsi="Calibri" w:cs="Calibri"/>
        </w:rPr>
      </w:pPr>
    </w:p>
    <w:p w:rsidR="00A91ED8" w:rsidRPr="006A710E" w:rsidRDefault="00A91ED8" w:rsidP="00A91ED8">
      <w:pPr>
        <w:pStyle w:val="Nadpis3"/>
        <w:ind w:left="0" w:firstLine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e</w:t>
      </w:r>
    </w:p>
    <w:p w:rsidR="00A91ED8" w:rsidRPr="006A710E" w:rsidRDefault="00A91ED8" w:rsidP="00A91ED8">
      <w:pPr>
        <w:pStyle w:val="Nadpis3"/>
        <w:ind w:left="0" w:firstLine="0"/>
        <w:jc w:val="center"/>
        <w:rPr>
          <w:rFonts w:ascii="Calibri" w:hAnsi="Calibri" w:cs="Calibri"/>
          <w:sz w:val="20"/>
        </w:rPr>
      </w:pPr>
    </w:p>
    <w:p w:rsidR="00A91ED8" w:rsidRPr="006A710E" w:rsidRDefault="00A91ED8" w:rsidP="00A91ED8">
      <w:pPr>
        <w:pStyle w:val="Nadpis3"/>
        <w:ind w:left="0" w:firstLine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dokladová část</w:t>
      </w:r>
    </w:p>
    <w:p w:rsidR="00A91ED8" w:rsidRPr="006A710E" w:rsidRDefault="00A91ED8" w:rsidP="00A91ED8">
      <w:pPr>
        <w:pStyle w:val="raidadek"/>
        <w:numPr>
          <w:ilvl w:val="0"/>
          <w:numId w:val="0"/>
        </w:numPr>
        <w:rPr>
          <w:rFonts w:ascii="Calibri" w:hAnsi="Calibri" w:cs="Calibri"/>
        </w:rPr>
      </w:pPr>
    </w:p>
    <w:p w:rsidR="00A91ED8" w:rsidRPr="006A710E" w:rsidRDefault="00A91ED8" w:rsidP="00A91ED8">
      <w:pPr>
        <w:jc w:val="both"/>
        <w:rPr>
          <w:rFonts w:ascii="Calibri" w:hAnsi="Calibri" w:cs="Calibri"/>
        </w:rPr>
      </w:pPr>
    </w:p>
    <w:p w:rsidR="00A91ED8" w:rsidRPr="006A710E" w:rsidRDefault="00A91ED8" w:rsidP="00A91ED8">
      <w:pPr>
        <w:jc w:val="both"/>
        <w:rPr>
          <w:rFonts w:ascii="Calibri" w:hAnsi="Calibri" w:cs="Calibri"/>
          <w:b/>
          <w:sz w:val="24"/>
          <w:szCs w:val="24"/>
        </w:rPr>
      </w:pPr>
    </w:p>
    <w:p w:rsidR="00A91ED8" w:rsidRPr="006A710E" w:rsidRDefault="00A91ED8" w:rsidP="00A91ED8">
      <w:pPr>
        <w:jc w:val="center"/>
        <w:rPr>
          <w:rFonts w:ascii="Calibri" w:hAnsi="Calibri" w:cs="Calibri"/>
        </w:rPr>
      </w:pPr>
    </w:p>
    <w:p w:rsidR="00A91ED8" w:rsidRPr="002657A2" w:rsidRDefault="00A91ED8" w:rsidP="00A91ED8">
      <w:pPr>
        <w:pStyle w:val="Zhlav"/>
        <w:pBdr>
          <w:bottom w:val="single" w:sz="4" w:space="1" w:color="auto"/>
        </w:pBdr>
        <w:jc w:val="center"/>
        <w:rPr>
          <w:rFonts w:ascii="Calibri" w:hAnsi="Calibri" w:cs="Calibri"/>
          <w:b/>
          <w:sz w:val="24"/>
          <w:szCs w:val="24"/>
        </w:rPr>
      </w:pPr>
      <w:r w:rsidRPr="002657A2">
        <w:rPr>
          <w:rFonts w:ascii="Calibri" w:hAnsi="Calibri" w:cs="Calibri"/>
          <w:b/>
          <w:sz w:val="24"/>
          <w:szCs w:val="24"/>
        </w:rPr>
        <w:t>C</w:t>
      </w:r>
      <w:r>
        <w:rPr>
          <w:rFonts w:ascii="Calibri" w:hAnsi="Calibri" w:cs="Calibri"/>
          <w:b/>
          <w:sz w:val="24"/>
          <w:szCs w:val="24"/>
        </w:rPr>
        <w:t>ENTRUM OBNOVY SPOLEČNÉHO KULTURNÍHO DĚDICTVÍ</w:t>
      </w:r>
      <w:r w:rsidRPr="002657A2">
        <w:rPr>
          <w:rFonts w:ascii="Calibri" w:hAnsi="Calibri" w:cs="Calibri"/>
          <w:b/>
          <w:sz w:val="24"/>
          <w:szCs w:val="24"/>
        </w:rPr>
        <w:t>, LOUCKÁ</w:t>
      </w:r>
      <w:r>
        <w:rPr>
          <w:rFonts w:ascii="Calibri" w:hAnsi="Calibri" w:cs="Calibri"/>
          <w:b/>
          <w:sz w:val="24"/>
          <w:szCs w:val="24"/>
        </w:rPr>
        <w:t xml:space="preserve"> 3059/25, ZNOJMO</w:t>
      </w:r>
    </w:p>
    <w:p w:rsidR="00A91ED8" w:rsidRPr="002657A2" w:rsidRDefault="00A91ED8" w:rsidP="00A91ED8">
      <w:pPr>
        <w:pStyle w:val="Zhlav"/>
        <w:jc w:val="center"/>
        <w:rPr>
          <w:rFonts w:ascii="Calibri" w:hAnsi="Calibri" w:cs="Calibri"/>
        </w:rPr>
      </w:pPr>
      <w:r w:rsidRPr="002657A2">
        <w:rPr>
          <w:rFonts w:ascii="Calibri" w:hAnsi="Calibri" w:cs="Calibri"/>
          <w:b/>
          <w:sz w:val="24"/>
          <w:szCs w:val="24"/>
        </w:rPr>
        <w:t>ZMĚNA DOKONČENÉ STAVBY</w:t>
      </w:r>
    </w:p>
    <w:p w:rsidR="00A91ED8" w:rsidRPr="00A832FA" w:rsidRDefault="00A91ED8" w:rsidP="00A91ED8">
      <w:pPr>
        <w:ind w:right="567"/>
        <w:jc w:val="center"/>
        <w:rPr>
          <w:rFonts w:ascii="Calibri" w:hAnsi="Calibri" w:cs="Calibri"/>
        </w:rPr>
      </w:pPr>
    </w:p>
    <w:p w:rsidR="00A91ED8" w:rsidRPr="00A832FA" w:rsidRDefault="00A91ED8" w:rsidP="00A91ED8">
      <w:pPr>
        <w:pStyle w:val="Zhlav"/>
        <w:tabs>
          <w:tab w:val="clear" w:pos="4536"/>
          <w:tab w:val="clear" w:pos="9072"/>
        </w:tabs>
        <w:ind w:right="567"/>
        <w:jc w:val="center"/>
        <w:rPr>
          <w:rFonts w:ascii="Calibri" w:hAnsi="Calibri" w:cs="Calibri"/>
        </w:rPr>
      </w:pPr>
    </w:p>
    <w:p w:rsidR="00A91ED8" w:rsidRPr="006A710E" w:rsidRDefault="00A91ED8" w:rsidP="00A91ED8">
      <w:pPr>
        <w:jc w:val="center"/>
        <w:rPr>
          <w:rFonts w:ascii="Calibri" w:hAnsi="Calibri" w:cs="Calibri"/>
          <w:sz w:val="24"/>
          <w:szCs w:val="24"/>
        </w:rPr>
      </w:pPr>
    </w:p>
    <w:p w:rsidR="00A91ED8" w:rsidRDefault="00A91ED8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>
      <w:pPr>
        <w:rPr>
          <w:rFonts w:asciiTheme="minorHAnsi" w:hAnsiTheme="minorHAnsi" w:cstheme="minorHAnsi"/>
          <w:sz w:val="32"/>
          <w:szCs w:val="32"/>
        </w:rPr>
      </w:pPr>
      <w:r w:rsidRPr="001D52E5">
        <w:rPr>
          <w:rFonts w:asciiTheme="minorHAnsi" w:hAnsiTheme="minorHAnsi" w:cstheme="minorHAnsi"/>
          <w:sz w:val="32"/>
          <w:szCs w:val="32"/>
        </w:rPr>
        <w:t>Seznam dokladů</w:t>
      </w:r>
      <w:r>
        <w:rPr>
          <w:rFonts w:asciiTheme="minorHAnsi" w:hAnsiTheme="minorHAnsi" w:cstheme="minorHAnsi"/>
          <w:sz w:val="32"/>
          <w:szCs w:val="32"/>
        </w:rPr>
        <w:t>:</w:t>
      </w:r>
    </w:p>
    <w:p w:rsidR="001D52E5" w:rsidRDefault="001D52E5">
      <w:pPr>
        <w:rPr>
          <w:rFonts w:asciiTheme="minorHAnsi" w:hAnsiTheme="minorHAnsi" w:cstheme="minorHAnsi"/>
          <w:sz w:val="32"/>
          <w:szCs w:val="32"/>
        </w:rPr>
      </w:pP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Městský úřad Znojmo, Odbor školství, kultury a památkové péče, č. j. MUZN 100292/2017 – závazné stanovisko č. 451/2017 – přípustné za splnění podmínek.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Krajský úřad Jihomoravského kraje, Odbor kultury a památkové péče – závazné stanovisko – přípustné za podmínek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Městský úřad</w:t>
      </w:r>
      <w:r w:rsidRPr="00D30F1B">
        <w:rPr>
          <w:rFonts w:ascii="Calibri" w:hAnsi="Calibri" w:cs="Calibri"/>
          <w:sz w:val="22"/>
          <w:szCs w:val="22"/>
        </w:rPr>
        <w:t xml:space="preserve"> Znojmo</w:t>
      </w:r>
      <w:r>
        <w:rPr>
          <w:rFonts w:ascii="Calibri" w:hAnsi="Calibri" w:cs="Calibri"/>
          <w:sz w:val="22"/>
          <w:szCs w:val="22"/>
        </w:rPr>
        <w:t xml:space="preserve">, </w:t>
      </w:r>
      <w:r w:rsidRPr="008278B4">
        <w:rPr>
          <w:rFonts w:ascii="Calibri" w:hAnsi="Calibri" w:cs="Calibri"/>
          <w:sz w:val="22"/>
          <w:szCs w:val="22"/>
        </w:rPr>
        <w:t>Odbor životního prostředí</w:t>
      </w:r>
      <w:r>
        <w:rPr>
          <w:rFonts w:ascii="Calibri" w:hAnsi="Calibri" w:cs="Calibri"/>
          <w:sz w:val="22"/>
          <w:szCs w:val="22"/>
        </w:rPr>
        <w:t>, č. j. MUZN 74271/2017 – vyjádření – z hlediska zájmů chráněných zákonem o vodách možné, z hlediska ochrany přírody možné, z hlediska odpadového hospodářství souhlas, z hlediska ochrany ovzduší možné, nutno doplnit o závazné stanovisko ke zdroji znečištění, z hlediska ochrany ZPF není požadováno vyjádření.</w:t>
      </w:r>
    </w:p>
    <w:p w:rsidR="001D52E5" w:rsidRPr="00D55717" w:rsidRDefault="001D52E5" w:rsidP="00D55717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Městský úřad</w:t>
      </w:r>
      <w:r w:rsidRPr="00D30F1B">
        <w:rPr>
          <w:rFonts w:ascii="Calibri" w:hAnsi="Calibri" w:cs="Calibri"/>
          <w:sz w:val="22"/>
          <w:szCs w:val="22"/>
        </w:rPr>
        <w:t xml:space="preserve"> Znojmo</w:t>
      </w:r>
      <w:r>
        <w:rPr>
          <w:rFonts w:ascii="Calibri" w:hAnsi="Calibri" w:cs="Calibri"/>
          <w:sz w:val="22"/>
          <w:szCs w:val="22"/>
        </w:rPr>
        <w:t xml:space="preserve">, </w:t>
      </w:r>
      <w:r w:rsidRPr="008278B4">
        <w:rPr>
          <w:rFonts w:ascii="Calibri" w:hAnsi="Calibri" w:cs="Calibri"/>
          <w:sz w:val="22"/>
          <w:szCs w:val="22"/>
        </w:rPr>
        <w:t>Odbor životního prostředí</w:t>
      </w:r>
      <w:r>
        <w:rPr>
          <w:rFonts w:ascii="Calibri" w:hAnsi="Calibri" w:cs="Calibri"/>
          <w:sz w:val="22"/>
          <w:szCs w:val="22"/>
        </w:rPr>
        <w:t xml:space="preserve">, č. j. </w:t>
      </w:r>
      <w:r w:rsidR="00D55717">
        <w:rPr>
          <w:rFonts w:ascii="Calibri" w:hAnsi="Calibri" w:cs="Calibri"/>
          <w:sz w:val="22"/>
          <w:szCs w:val="22"/>
        </w:rPr>
        <w:t>MUZN 100058/2017 – souhlasné závazné stanovisko ke stacionírnímu zdroji znečištění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4412CE">
        <w:rPr>
          <w:rFonts w:ascii="Calibri" w:hAnsi="Calibri" w:cs="Calibri"/>
          <w:sz w:val="22"/>
          <w:szCs w:val="22"/>
        </w:rPr>
        <w:t xml:space="preserve">Hasičský záchranný sbor Jihomoravského kraje, územní odbor Znojmo, </w:t>
      </w:r>
      <w:r>
        <w:rPr>
          <w:rFonts w:ascii="Calibri" w:hAnsi="Calibri" w:cs="Calibri"/>
          <w:sz w:val="22"/>
          <w:szCs w:val="22"/>
        </w:rPr>
        <w:t>Ev. č. HSBM-10-173-115/7-POKŘ-2017 – závazné souhlasné stanovisko</w:t>
      </w:r>
    </w:p>
    <w:p w:rsidR="001D52E5" w:rsidRPr="004412CE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4412CE">
        <w:rPr>
          <w:rFonts w:ascii="Calibri" w:hAnsi="Calibri" w:cs="Calibri"/>
          <w:sz w:val="22"/>
          <w:szCs w:val="22"/>
        </w:rPr>
        <w:t xml:space="preserve">Krajská hygienická stanice Jihomoravského kraje, územní pracoviště Znojmo, </w:t>
      </w:r>
      <w:r>
        <w:rPr>
          <w:rFonts w:ascii="Calibri" w:hAnsi="Calibri" w:cs="Calibri"/>
          <w:sz w:val="22"/>
          <w:szCs w:val="22"/>
        </w:rPr>
        <w:t>č. j. KHSJM 63553/2017ZN/HOK – souhlasné závazné stanovisko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GasNet, s.r.o. zastoupená společností GridServices, s.r.o., Odbor připoj. A rozvoj PZ-Morava jih, zn. 5001580256 – souhlas s podmínkami</w:t>
      </w:r>
    </w:p>
    <w:p w:rsidR="001D52E5" w:rsidRPr="008278B4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GasNet, s.r.o. zastoupená společností GridServices, s.r.o., Odbor připoj. A rozvoj PZ-Morava jih, zn. 5001580264 – v zájmovém území nejsou umístěna žádná zařízení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GasNet, s.r.o. zastoupená společností GridServices, s.r.o., Odbor připoj. A rozvoj PZ-Morava jih, zn. 5001580808 – odsouhlasení projektové dokumentace NTL přípojky, obchodního měření, domovního plynovodu</w:t>
      </w:r>
    </w:p>
    <w:p w:rsidR="001D52E5" w:rsidRPr="008278B4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E.ON Servisní, s.r.o – vyjádření o existenci zařízení a udělení souhlasu se stavbou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D615D8">
        <w:rPr>
          <w:rFonts w:ascii="Calibri" w:hAnsi="Calibri" w:cs="Calibri"/>
          <w:sz w:val="22"/>
          <w:szCs w:val="22"/>
        </w:rPr>
        <w:t xml:space="preserve">Vodárenská akciová společnost a.s., divize Znojmo, </w:t>
      </w:r>
      <w:r>
        <w:rPr>
          <w:rFonts w:ascii="Calibri" w:hAnsi="Calibri" w:cs="Calibri"/>
          <w:sz w:val="22"/>
          <w:szCs w:val="22"/>
        </w:rPr>
        <w:t>č. j. 2622/15/17 – souhlas s</w:t>
      </w:r>
      <w:r w:rsidR="00D55717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podmínkami</w:t>
      </w:r>
    </w:p>
    <w:p w:rsidR="00D55717" w:rsidRPr="008278B4" w:rsidRDefault="00D55717" w:rsidP="00D55717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ITSELF, č. j. 17/003963 - v zájmovém území nejsou umístěna žádná zařízení</w:t>
      </w:r>
    </w:p>
    <w:p w:rsidR="00D55717" w:rsidRPr="00D55717" w:rsidRDefault="00D55717" w:rsidP="00D55717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OPTOKON - v zájmovém území nejsou umístěna žádná zařízení</w:t>
      </w:r>
    </w:p>
    <w:p w:rsidR="001D52E5" w:rsidRPr="008278B4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UPC/INFOTEL, číslo žádosti EO16652/17 – souhlas se stavbou,</w:t>
      </w:r>
      <w:r w:rsidRPr="005B6EF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 zájmovém území nejsou umístěna žádná zařízení</w:t>
      </w:r>
    </w:p>
    <w:p w:rsidR="001D52E5" w:rsidRPr="008278B4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VIDEON - v zájmovém území nejsou umístěna žádná zařízení</w:t>
      </w:r>
    </w:p>
    <w:p w:rsidR="001D52E5" w:rsidRDefault="001D52E5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CETIN, č. j. 707817/17 – dojde ke střetu se zařízením </w:t>
      </w:r>
      <w:r w:rsidR="00D55717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podmínky</w:t>
      </w:r>
    </w:p>
    <w:p w:rsidR="00D55717" w:rsidRPr="00D615D8" w:rsidRDefault="00D55717" w:rsidP="001D52E5">
      <w:pPr>
        <w:pStyle w:val="Odstavecseseznamem"/>
        <w:numPr>
          <w:ilvl w:val="0"/>
          <w:numId w:val="3"/>
        </w:numPr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CETIN</w:t>
      </w:r>
      <w:r w:rsidR="00905445">
        <w:rPr>
          <w:rFonts w:ascii="Calibri" w:hAnsi="Calibri" w:cs="Calibri"/>
          <w:sz w:val="22"/>
          <w:szCs w:val="22"/>
        </w:rPr>
        <w:t xml:space="preserve"> - situace</w:t>
      </w:r>
    </w:p>
    <w:p w:rsidR="001D52E5" w:rsidRPr="001D52E5" w:rsidRDefault="001D52E5" w:rsidP="001D52E5">
      <w:pPr>
        <w:ind w:left="709" w:hanging="709"/>
        <w:rPr>
          <w:rFonts w:asciiTheme="minorHAnsi" w:hAnsiTheme="minorHAnsi" w:cstheme="minorHAnsi"/>
          <w:sz w:val="32"/>
          <w:szCs w:val="32"/>
        </w:rPr>
      </w:pPr>
    </w:p>
    <w:sectPr w:rsidR="001D52E5" w:rsidRPr="001D52E5" w:rsidSect="00A91ED8">
      <w:headerReference w:type="default" r:id="rId7"/>
      <w:pgSz w:w="11906" w:h="16838"/>
      <w:pgMar w:top="110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17" w:rsidRDefault="00D55717" w:rsidP="00A91ED8">
      <w:r>
        <w:separator/>
      </w:r>
    </w:p>
  </w:endnote>
  <w:endnote w:type="continuationSeparator" w:id="1">
    <w:p w:rsidR="00D55717" w:rsidRDefault="00D55717" w:rsidP="00A91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17" w:rsidRDefault="00D55717" w:rsidP="00A91ED8">
      <w:r>
        <w:separator/>
      </w:r>
    </w:p>
  </w:footnote>
  <w:footnote w:type="continuationSeparator" w:id="1">
    <w:p w:rsidR="00D55717" w:rsidRDefault="00D55717" w:rsidP="00A91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717" w:rsidRPr="005A29B8" w:rsidRDefault="00D55717" w:rsidP="00A91ED8">
    <w:pPr>
      <w:pStyle w:val="Zhlav"/>
      <w:pBdr>
        <w:bottom w:val="single" w:sz="6" w:space="1" w:color="auto"/>
      </w:pBdr>
      <w:tabs>
        <w:tab w:val="right" w:pos="9356"/>
      </w:tabs>
      <w:ind w:right="-1"/>
      <w:jc w:val="center"/>
      <w:rPr>
        <w:rFonts w:ascii="Calibri" w:hAnsi="Calibri" w:cs="Calibri"/>
      </w:rPr>
    </w:pPr>
    <w:r>
      <w:rPr>
        <w:rFonts w:ascii="Calibri" w:hAnsi="Calibri" w:cs="Calibri"/>
      </w:rPr>
      <w:t>CENTRUM OBNOVY SPOLEČNÉHO KULTURNÍHO DĚDICTVÍ,</w:t>
    </w:r>
    <w:r w:rsidRPr="005A29B8">
      <w:rPr>
        <w:rFonts w:ascii="Calibri" w:hAnsi="Calibri" w:cs="Calibri"/>
      </w:rPr>
      <w:t xml:space="preserve"> LOUCKÁ 3059/25</w:t>
    </w:r>
    <w:r>
      <w:rPr>
        <w:rFonts w:ascii="Calibri" w:hAnsi="Calibri" w:cs="Calibri"/>
      </w:rPr>
      <w:t>, ZNOJMO</w:t>
    </w:r>
  </w:p>
  <w:p w:rsidR="00D55717" w:rsidRPr="005A29B8" w:rsidRDefault="00D55717" w:rsidP="00A91ED8">
    <w:pPr>
      <w:pStyle w:val="Zhlav"/>
      <w:jc w:val="center"/>
      <w:rPr>
        <w:rFonts w:ascii="Calibri" w:hAnsi="Calibri" w:cs="Calibri"/>
        <w:caps/>
      </w:rPr>
    </w:pPr>
    <w:r w:rsidRPr="005A29B8">
      <w:rPr>
        <w:rFonts w:ascii="Calibri" w:hAnsi="Calibri" w:cs="Calibri"/>
        <w:caps/>
      </w:rPr>
      <w:t>pRojektová d</w:t>
    </w:r>
    <w:r>
      <w:rPr>
        <w:rFonts w:ascii="Calibri" w:hAnsi="Calibri" w:cs="Calibri"/>
        <w:caps/>
      </w:rPr>
      <w:t>okumentace pro provádění stavby</w:t>
    </w:r>
  </w:p>
  <w:p w:rsidR="00D55717" w:rsidRDefault="00D557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8075A"/>
    <w:multiLevelType w:val="hybridMultilevel"/>
    <w:tmpl w:val="E2C6658E"/>
    <w:lvl w:ilvl="0" w:tplc="79E4A078">
      <w:start w:val="1"/>
      <w:numFmt w:val="bullet"/>
      <w:pStyle w:val="raidadek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>
    <w:nsid w:val="6384085B"/>
    <w:multiLevelType w:val="hybridMultilevel"/>
    <w:tmpl w:val="5B02E7B8"/>
    <w:lvl w:ilvl="0" w:tplc="040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6F130525"/>
    <w:multiLevelType w:val="hybridMultilevel"/>
    <w:tmpl w:val="65F6200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ED8"/>
    <w:rsid w:val="001D52E5"/>
    <w:rsid w:val="00616CD6"/>
    <w:rsid w:val="008442DB"/>
    <w:rsid w:val="00905445"/>
    <w:rsid w:val="00A91ED8"/>
    <w:rsid w:val="00B05847"/>
    <w:rsid w:val="00D5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E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91ED8"/>
    <w:pPr>
      <w:keepNext/>
      <w:outlineLvl w:val="1"/>
    </w:pPr>
    <w:rPr>
      <w:rFonts w:ascii="Arial" w:hAnsi="Arial"/>
      <w:b/>
      <w:caps/>
      <w:sz w:val="24"/>
    </w:rPr>
  </w:style>
  <w:style w:type="paragraph" w:styleId="Nadpis3">
    <w:name w:val="heading 3"/>
    <w:basedOn w:val="Normln"/>
    <w:next w:val="Normln"/>
    <w:link w:val="Nadpis3Char"/>
    <w:qFormat/>
    <w:rsid w:val="00A91ED8"/>
    <w:pPr>
      <w:keepNext/>
      <w:ind w:left="60" w:hanging="60"/>
      <w:outlineLvl w:val="2"/>
    </w:pPr>
    <w:rPr>
      <w:rFonts w:ascii="Arial" w:hAnsi="Arial"/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 Char Char, Char"/>
    <w:basedOn w:val="Normln"/>
    <w:link w:val="ZhlavChar"/>
    <w:unhideWhenUsed/>
    <w:rsid w:val="00A91ED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 Char1, Char Char Char Char, Char Char1"/>
    <w:basedOn w:val="Standardnpsmoodstavce"/>
    <w:link w:val="Zhlav"/>
    <w:rsid w:val="00A91ED8"/>
  </w:style>
  <w:style w:type="paragraph" w:styleId="Zpat">
    <w:name w:val="footer"/>
    <w:basedOn w:val="Normln"/>
    <w:link w:val="ZpatChar"/>
    <w:uiPriority w:val="99"/>
    <w:semiHidden/>
    <w:unhideWhenUsed/>
    <w:rsid w:val="00A91E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91ED8"/>
  </w:style>
  <w:style w:type="character" w:customStyle="1" w:styleId="Nadpis2Char">
    <w:name w:val="Nadpis 2 Char"/>
    <w:basedOn w:val="Standardnpsmoodstavce"/>
    <w:link w:val="Nadpis2"/>
    <w:rsid w:val="00A91ED8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91ED8"/>
    <w:rPr>
      <w:rFonts w:ascii="Arial" w:eastAsia="Times New Roman" w:hAnsi="Arial" w:cs="Times New Roman"/>
      <w:b/>
      <w:caps/>
      <w:sz w:val="28"/>
      <w:szCs w:val="20"/>
      <w:lang w:eastAsia="cs-CZ"/>
    </w:rPr>
  </w:style>
  <w:style w:type="paragraph" w:customStyle="1" w:styleId="raidadek">
    <w:name w:val="raida řádek"/>
    <w:basedOn w:val="Normln"/>
    <w:next w:val="Normln"/>
    <w:autoRedefine/>
    <w:rsid w:val="00A91ED8"/>
    <w:pPr>
      <w:numPr>
        <w:numId w:val="1"/>
      </w:numPr>
      <w:tabs>
        <w:tab w:val="clear" w:pos="2136"/>
        <w:tab w:val="num" w:pos="426"/>
      </w:tabs>
      <w:ind w:left="426" w:hanging="426"/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1D52E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</dc:creator>
  <cp:lastModifiedBy>musil</cp:lastModifiedBy>
  <cp:revision>3</cp:revision>
  <cp:lastPrinted>2017-12-18T14:17:00Z</cp:lastPrinted>
  <dcterms:created xsi:type="dcterms:W3CDTF">2017-12-15T16:46:00Z</dcterms:created>
  <dcterms:modified xsi:type="dcterms:W3CDTF">2017-12-18T14:25:00Z</dcterms:modified>
</cp:coreProperties>
</file>